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23E43B" w14:textId="5D7BFF3B" w:rsidR="00235145" w:rsidRPr="00D77D3A" w:rsidRDefault="00235145" w:rsidP="00235145">
      <w:pPr>
        <w:shd w:val="clear" w:color="auto" w:fill="FFFFFF"/>
        <w:overflowPunct/>
        <w:adjustRightInd/>
        <w:ind w:left="34" w:firstLine="470"/>
        <w:jc w:val="right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bookmarkStart w:id="0" w:name="_GoBack"/>
      <w:bookmarkEnd w:id="0"/>
      <w:r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ПРОЄКТ</w:t>
      </w:r>
    </w:p>
    <w:p w14:paraId="4D33B500" w14:textId="4C921B12" w:rsidR="004235D1" w:rsidRPr="00D77D3A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</w:t>
      </w:r>
      <w:r w:rsidR="007629DA"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20</w:t>
      </w:r>
      <w:r w:rsidR="00BA2A55"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2</w:t>
      </w:r>
      <w:r w:rsidR="0001641E"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>3</w:t>
      </w:r>
      <w:r w:rsidRPr="00D77D3A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15309" w:type="dxa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 w:rsidR="004235D1" w:rsidRPr="00E60C37" w14:paraId="114652ED" w14:textId="77777777" w:rsidTr="004C62F2">
        <w:tc>
          <w:tcPr>
            <w:tcW w:w="720" w:type="dxa"/>
          </w:tcPr>
          <w:p w14:paraId="53B39E36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955F6" w14:textId="72A999AA" w:rsidR="004235D1" w:rsidRPr="00D3453E" w:rsidRDefault="004235D1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377C3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E60C37" w14:paraId="30B59F95" w14:textId="77777777" w:rsidTr="004C62F2">
        <w:tc>
          <w:tcPr>
            <w:tcW w:w="720" w:type="dxa"/>
          </w:tcPr>
          <w:p w14:paraId="51E814D4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73F4D6" w14:textId="77777777" w:rsidR="004235D1" w:rsidRPr="00D3453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 w:rsidRPr="004A5992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849E32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235D1" w:rsidRPr="00E60C37" w14:paraId="59B144B3" w14:textId="77777777" w:rsidTr="004C62F2">
        <w:tc>
          <w:tcPr>
            <w:tcW w:w="720" w:type="dxa"/>
          </w:tcPr>
          <w:p w14:paraId="42B7F28B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0890D" w14:textId="6F78F2A2" w:rsidR="004235D1" w:rsidRPr="00D3453E" w:rsidRDefault="004235D1" w:rsidP="003E67E0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F6874C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Департамент з питань цивільного захисту та оборонної роботи облдержадміністрації</w:t>
            </w:r>
          </w:p>
        </w:tc>
      </w:tr>
      <w:tr w:rsidR="004235D1" w:rsidRPr="00D77D3A" w14:paraId="72ACB499" w14:textId="77777777" w:rsidTr="004C62F2">
        <w:tc>
          <w:tcPr>
            <w:tcW w:w="720" w:type="dxa"/>
          </w:tcPr>
          <w:p w14:paraId="00A57BEB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8FA7A2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ED3B6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235D1" w:rsidRPr="00E60C37" w14:paraId="126059F3" w14:textId="77777777" w:rsidTr="004C62F2">
        <w:tc>
          <w:tcPr>
            <w:tcW w:w="720" w:type="dxa"/>
          </w:tcPr>
          <w:p w14:paraId="6699365C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5A494" w14:textId="29D1FFB7" w:rsidR="004235D1" w:rsidRPr="00D77D3A" w:rsidRDefault="004235D1" w:rsidP="003D073C">
            <w:pPr>
              <w:overflowPunct/>
              <w:adjustRightInd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31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79C35" w14:textId="2CCF281B" w:rsidR="004235D1" w:rsidRPr="00D77D3A" w:rsidRDefault="0034702B" w:rsidP="00E7512F">
            <w:pPr>
              <w:suppressAutoHyphens/>
              <w:jc w:val="both"/>
              <w:rPr>
                <w:rFonts w:ascii="Times New Roman" w:eastAsia="Calibri" w:hAnsi="Times New Roman"/>
                <w:sz w:val="28"/>
                <w:szCs w:val="28"/>
                <w:lang w:val="uk-UA" w:eastAsia="zh-CN"/>
              </w:rPr>
            </w:pPr>
            <w:bookmarkStart w:id="1" w:name="_Hlk156206207"/>
            <w:bookmarkStart w:id="2" w:name="_Hlk156204360"/>
            <w:r w:rsidRPr="0034702B">
              <w:rPr>
                <w:rFonts w:ascii="Times New Roman" w:hAnsi="Times New Roman"/>
                <w:bCs/>
                <w:color w:val="auto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рограми </w:t>
            </w:r>
            <w:r w:rsidRPr="007C1E7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      </w:r>
            <w:proofErr w:type="spellStart"/>
            <w:r w:rsidRPr="007C1E7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життєво</w:t>
            </w:r>
            <w:proofErr w:type="spellEnd"/>
            <w:r w:rsidRPr="007C1E7F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 важливих функцій на 2023-2024 роки</w:t>
            </w:r>
            <w:bookmarkEnd w:id="1"/>
            <w:bookmarkEnd w:id="2"/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, </w:t>
            </w:r>
            <w:r w:rsidR="0001641E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затверджена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р</w:t>
            </w:r>
            <w:r w:rsidR="00790598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о</w:t>
            </w:r>
            <w:r w:rsidR="00790598" w:rsidRPr="00CE63C2">
              <w:rPr>
                <w:rFonts w:ascii="Times New Roman" w:hAnsi="Times New Roman"/>
                <w:sz w:val="28"/>
                <w:szCs w:val="28"/>
                <w:lang w:val="uk-UA"/>
              </w:rPr>
              <w:t>зпорядженням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90598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начальника </w:t>
            </w:r>
            <w:r w:rsidR="0001641E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Чернігівської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CE63C2">
              <w:rPr>
                <w:rFonts w:ascii="Times New Roman" w:hAnsi="Times New Roman" w:hint="eastAsia"/>
                <w:sz w:val="28"/>
                <w:szCs w:val="28"/>
                <w:lang w:val="uk-UA"/>
              </w:rPr>
              <w:t>обласної</w:t>
            </w:r>
            <w:r w:rsidR="0001641E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</w:t>
            </w:r>
            <w:r w:rsidR="00790598" w:rsidRPr="00CE63C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військової </w:t>
            </w:r>
            <w:r w:rsidR="00790598" w:rsidRPr="00A30202">
              <w:rPr>
                <w:rFonts w:ascii="Times New Roman" w:hAnsi="Times New Roman"/>
                <w:sz w:val="28"/>
                <w:szCs w:val="28"/>
                <w:lang w:val="uk-UA"/>
              </w:rPr>
              <w:t>адміністрації 15</w:t>
            </w:r>
            <w:r w:rsidR="0001641E" w:rsidRPr="00A30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90598" w:rsidRPr="00A30202">
              <w:rPr>
                <w:rFonts w:ascii="Times New Roman" w:hAnsi="Times New Roman"/>
                <w:sz w:val="28"/>
                <w:szCs w:val="28"/>
                <w:lang w:val="uk-UA"/>
              </w:rPr>
              <w:t>червня</w:t>
            </w:r>
            <w:r w:rsidR="0001641E" w:rsidRPr="00A30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</w:t>
            </w:r>
            <w:r w:rsidR="00790598" w:rsidRPr="00A30202"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  <w:r w:rsidR="0001641E" w:rsidRPr="00A30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A30202">
              <w:rPr>
                <w:rFonts w:ascii="Times New Roman" w:hAnsi="Times New Roman" w:hint="eastAsia"/>
                <w:sz w:val="28"/>
                <w:szCs w:val="28"/>
                <w:lang w:val="uk-UA"/>
              </w:rPr>
              <w:t>року</w:t>
            </w:r>
            <w:r w:rsidR="0001641E" w:rsidRPr="00A30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01641E" w:rsidRPr="00A30202">
              <w:rPr>
                <w:rFonts w:ascii="Times New Roman" w:hAnsi="Times New Roman" w:hint="eastAsia"/>
                <w:sz w:val="28"/>
                <w:szCs w:val="28"/>
                <w:lang w:val="uk-UA"/>
              </w:rPr>
              <w:t>№</w:t>
            </w:r>
            <w:r w:rsidR="0001641E" w:rsidRPr="00A302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90598" w:rsidRPr="00A30202">
              <w:rPr>
                <w:rFonts w:ascii="Times New Roman" w:hAnsi="Times New Roman"/>
                <w:sz w:val="28"/>
                <w:szCs w:val="28"/>
                <w:lang w:val="uk-UA"/>
              </w:rPr>
              <w:t>36</w:t>
            </w:r>
            <w:r w:rsidR="00317A1E" w:rsidRPr="00A30202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</w:tr>
      <w:tr w:rsidR="004235D1" w:rsidRPr="00E60C37" w14:paraId="0D98EEC1" w14:textId="77777777" w:rsidTr="004C62F2">
        <w:tc>
          <w:tcPr>
            <w:tcW w:w="720" w:type="dxa"/>
          </w:tcPr>
          <w:p w14:paraId="156777B4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67DF40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31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EC7031" w14:textId="77777777" w:rsidR="004235D1" w:rsidRPr="00D77D3A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77D3A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14:paraId="3F0C2B9E" w14:textId="77777777" w:rsidR="004235D1" w:rsidRPr="005E74FF" w:rsidRDefault="004235D1" w:rsidP="004235D1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highlight w:val="yellow"/>
          <w:lang w:val="uk-UA"/>
        </w:rPr>
      </w:pPr>
    </w:p>
    <w:p w14:paraId="50F22D81" w14:textId="199666D1" w:rsidR="008D6EE2" w:rsidRPr="00E60C37" w:rsidRDefault="004235D1" w:rsidP="00A46AEB">
      <w:pPr>
        <w:shd w:val="clear" w:color="auto" w:fill="FFFFFF"/>
        <w:tabs>
          <w:tab w:val="left" w:pos="3686"/>
        </w:tabs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D50DCB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D50DCB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</w:t>
      </w:r>
      <w:r w:rsidRPr="00A6573E">
        <w:rPr>
          <w:rFonts w:ascii="Times New Roman" w:hAnsi="Times New Roman"/>
          <w:color w:val="auto"/>
          <w:szCs w:val="24"/>
          <w:lang w:val="uk-UA"/>
        </w:rPr>
        <w:t xml:space="preserve">регіональної цільової </w:t>
      </w:r>
      <w:r w:rsidR="00A65271" w:rsidRPr="00652F52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П</w:t>
      </w:r>
      <w:r w:rsidRPr="00652F52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рограми</w:t>
      </w:r>
      <w:r w:rsidR="003E67E0" w:rsidRPr="00652F52">
        <w:rPr>
          <w:rFonts w:ascii="Times New Roman" w:hAnsi="Times New Roman"/>
          <w:color w:val="auto"/>
          <w:szCs w:val="24"/>
          <w:u w:val="single"/>
          <w:lang w:val="uk-UA"/>
        </w:rPr>
        <w:t xml:space="preserve"> </w:t>
      </w:r>
      <w:r w:rsidR="00F36D84" w:rsidRPr="00652F52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підвищення стійкості територіальних громад Чернігівської області до кризових ситуацій, викликаних припиненням або погіршенням надання важливих для їх життєдіяльності послуг чи для здійснення </w:t>
      </w:r>
      <w:proofErr w:type="spellStart"/>
      <w:r w:rsidR="00F36D84" w:rsidRPr="00652F52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>життєво</w:t>
      </w:r>
      <w:proofErr w:type="spellEnd"/>
      <w:r w:rsidR="00F36D84" w:rsidRPr="00652F52">
        <w:rPr>
          <w:rFonts w:ascii="Times New Roman" w:hAnsi="Times New Roman"/>
          <w:color w:val="auto"/>
          <w:sz w:val="28"/>
          <w:szCs w:val="28"/>
          <w:u w:val="single"/>
          <w:lang w:val="uk-UA"/>
        </w:rPr>
        <w:t xml:space="preserve"> важливих функцій на 2023-2024 роки </w:t>
      </w:r>
      <w:r w:rsidR="004A5992" w:rsidRPr="00A6573E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 w:rsidR="008D6EE2" w:rsidRPr="00A6573E">
        <w:rPr>
          <w:rFonts w:ascii="Times New Roman" w:hAnsi="Times New Roman"/>
          <w:color w:val="auto"/>
          <w:szCs w:val="24"/>
          <w:lang w:val="uk-UA"/>
        </w:rPr>
        <w:t>____</w:t>
      </w:r>
      <w:r w:rsidRPr="00A6573E">
        <w:rPr>
          <w:rFonts w:ascii="Times New Roman" w:hAnsi="Times New Roman"/>
          <w:color w:val="auto"/>
          <w:szCs w:val="24"/>
          <w:lang w:val="uk-UA"/>
        </w:rPr>
        <w:t>__________________________________________________</w:t>
      </w:r>
      <w:r w:rsidR="00BA2A55" w:rsidRPr="00A6573E">
        <w:rPr>
          <w:rFonts w:ascii="Times New Roman" w:hAnsi="Times New Roman"/>
          <w:color w:val="auto"/>
          <w:szCs w:val="24"/>
          <w:lang w:val="uk-UA"/>
        </w:rPr>
        <w:t>_</w:t>
      </w:r>
      <w:r w:rsidR="00F36D84">
        <w:rPr>
          <w:rFonts w:ascii="Times New Roman" w:hAnsi="Times New Roman"/>
          <w:color w:val="auto"/>
          <w:szCs w:val="24"/>
          <w:lang w:val="uk-UA"/>
        </w:rPr>
        <w:t>____________</w:t>
      </w:r>
    </w:p>
    <w:p w14:paraId="75C89749" w14:textId="77777777" w:rsidR="004235D1" w:rsidRPr="00D50DCB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A6573E"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="00354AB9" w:rsidRPr="00A6573E">
        <w:rPr>
          <w:rFonts w:ascii="Times New Roman" w:hAnsi="Times New Roman"/>
          <w:color w:val="auto"/>
          <w:szCs w:val="24"/>
          <w:lang w:val="uk-UA"/>
        </w:rPr>
        <w:tab/>
      </w:r>
      <w:r w:rsidRPr="00A6573E">
        <w:rPr>
          <w:rFonts w:ascii="Times New Roman" w:hAnsi="Times New Roman"/>
          <w:color w:val="auto"/>
          <w:szCs w:val="24"/>
          <w:lang w:val="uk-UA"/>
        </w:rPr>
        <w:t xml:space="preserve">        (назва</w:t>
      </w:r>
      <w:r w:rsidRPr="00D50DCB">
        <w:rPr>
          <w:rFonts w:ascii="Times New Roman" w:hAnsi="Times New Roman"/>
          <w:color w:val="auto"/>
          <w:szCs w:val="24"/>
          <w:lang w:val="uk-UA"/>
        </w:rPr>
        <w:t xml:space="preserve"> програми)</w:t>
      </w:r>
    </w:p>
    <w:p w14:paraId="2B60BB2A" w14:textId="77777777" w:rsidR="004235D1" w:rsidRPr="00D50DCB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 w:rsidR="00F43BB3" w:rsidRPr="00E60C37" w14:paraId="6EE312C1" w14:textId="77777777" w:rsidTr="00F774E4"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069C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6C08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552E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396" w14:textId="77777777" w:rsidR="00F43BB3" w:rsidRPr="00D87851" w:rsidRDefault="00F43BB3" w:rsidP="009B36C1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5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7B1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E111" w14:textId="77777777" w:rsidR="00F43BB3" w:rsidRPr="00D87851" w:rsidRDefault="00F43BB3" w:rsidP="009B36C1">
            <w:pPr>
              <w:overflowPunct/>
              <w:adjustRightInd/>
              <w:ind w:left="-108" w:right="-120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F43BB3" w:rsidRPr="00D87851" w14:paraId="3DBC2763" w14:textId="77777777" w:rsidTr="00F774E4"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35E31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3CD1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EE8D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D4A5BC9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936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F92A97E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F753" w14:textId="77777777" w:rsidR="00F43BB3" w:rsidRPr="00D87851" w:rsidRDefault="00F43BB3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1FF7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D87851" w14:paraId="3BEA0DB9" w14:textId="77777777" w:rsidTr="00F774E4">
        <w:trPr>
          <w:cantSplit/>
          <w:trHeight w:val="2990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E6F0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B8D8F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70E7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3279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E071CA8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1E32490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FE5F62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69E1FD9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B389B3B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5A7E047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53E652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1B7D285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414268A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proofErr w:type="spellStart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т.ч</w:t>
            </w:r>
            <w:proofErr w:type="spellEnd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4173706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9A6D88A" w14:textId="77777777" w:rsidR="00F43BB3" w:rsidRPr="00D87851" w:rsidRDefault="00F43BB3" w:rsidP="009B36C1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D89" w14:textId="77777777" w:rsidR="00F43BB3" w:rsidRPr="00D87851" w:rsidRDefault="00F43BB3" w:rsidP="009B36C1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F43BB3" w:rsidRPr="00E60C37" w14:paraId="716FA015" w14:textId="77777777" w:rsidTr="001F78C1">
        <w:trPr>
          <w:cantSplit/>
          <w:trHeight w:val="1691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3A97" w14:textId="2022E5D6" w:rsidR="00F43BB3" w:rsidRPr="005B7F33" w:rsidRDefault="00F43BB3" w:rsidP="009B36C1">
            <w:pPr>
              <w:overflowPunct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782B" w14:textId="7CC4ACB7" w:rsidR="00F43BB3" w:rsidRPr="00D87851" w:rsidRDefault="00F43BB3" w:rsidP="001F78C1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BDC5" w14:textId="7FA7D8B2" w:rsidR="00F33BBB" w:rsidRPr="00D87851" w:rsidRDefault="00F33BBB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proofErr w:type="spellStart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Департа</w:t>
            </w:r>
            <w:proofErr w:type="spellEnd"/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-мент з питань ЦЗ та ОР ОДА</w:t>
            </w:r>
            <w:r w:rsidR="00897077">
              <w:rPr>
                <w:rFonts w:ascii="Times New Roman" w:hAnsi="Times New Roman"/>
                <w:color w:val="auto"/>
                <w:szCs w:val="24"/>
                <w:lang w:val="uk-UA"/>
              </w:rPr>
              <w:t>,</w:t>
            </w:r>
          </w:p>
          <w:p w14:paraId="08981898" w14:textId="3DC72B15" w:rsidR="00F43BB3" w:rsidRPr="00D87851" w:rsidRDefault="00354AB9" w:rsidP="00F33BBB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20</w:t>
            </w:r>
            <w:r w:rsidR="00806B21"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2</w:t>
            </w:r>
            <w:r w:rsidR="00053886"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3</w:t>
            </w:r>
            <w:r w:rsidR="008460E3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F43398" w14:textId="4F035E10" w:rsidR="00F43BB3" w:rsidRPr="00CE63C2" w:rsidRDefault="00CE63C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6C26C9" w14:textId="52FCA8C0" w:rsidR="00F43BB3" w:rsidRPr="00CE63C2" w:rsidRDefault="00CE63C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C18BB52" w14:textId="77777777" w:rsidR="00F43BB3" w:rsidRPr="00CE63C2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BD70B82" w14:textId="77777777" w:rsidR="00F43BB3" w:rsidRPr="00CE63C2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3E16872" w14:textId="77777777" w:rsidR="00F43BB3" w:rsidRPr="00CE63C2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970BEBE" w14:textId="77777777" w:rsidR="00F43BB3" w:rsidRPr="00CE63C2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527D5B" w14:textId="0E49D422" w:rsidR="00F43BB3" w:rsidRPr="00CE63C2" w:rsidRDefault="00CE63C2" w:rsidP="00CE63C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9FC8F9" w14:textId="6A04ADF3" w:rsidR="00F43BB3" w:rsidRPr="00CE63C2" w:rsidRDefault="00CE63C2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DEC25" w14:textId="77777777" w:rsidR="00F43BB3" w:rsidRPr="00CE63C2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E63C2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68932AA" w14:textId="77777777" w:rsidR="00F43BB3" w:rsidRPr="00D87851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8697AD4" w14:textId="77777777" w:rsidR="00F43BB3" w:rsidRPr="00D87851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199CD0B" w14:textId="77777777" w:rsidR="00F43BB3" w:rsidRPr="00D87851" w:rsidRDefault="00667E7A" w:rsidP="008D6EE2">
            <w:pPr>
              <w:overflowPunct/>
              <w:adjustRightInd/>
              <w:ind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D87851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D10D" w14:textId="31B612ED" w:rsidR="00F43BB3" w:rsidRPr="00D87851" w:rsidRDefault="00C879CE" w:rsidP="00A34CA2">
            <w:pPr>
              <w:overflowPunct/>
              <w:adjustRightInd/>
              <w:ind w:left="3" w:right="-112"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2023 році не</w:t>
            </w:r>
            <w:r w:rsid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передбач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алося</w:t>
            </w:r>
            <w:r w:rsid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proofErr w:type="spellStart"/>
            <w:r w:rsidR="00CD6870">
              <w:rPr>
                <w:rFonts w:ascii="Times New Roman" w:hAnsi="Times New Roman"/>
                <w:color w:val="auto"/>
                <w:szCs w:val="24"/>
                <w:lang w:val="uk-UA"/>
              </w:rPr>
              <w:t>фінансуван</w:t>
            </w:r>
            <w:proofErr w:type="spellEnd"/>
            <w:r w:rsidR="00CD6870">
              <w:rPr>
                <w:rFonts w:ascii="Times New Roman" w:hAnsi="Times New Roman"/>
                <w:color w:val="auto"/>
                <w:szCs w:val="24"/>
                <w:lang w:val="uk-UA"/>
              </w:rPr>
              <w:t>-ня</w:t>
            </w:r>
            <w:r w:rsidR="00CD6870" w:rsidRP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CD6870" w:rsidRPr="00CD687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заходів</w:t>
            </w:r>
            <w:r w:rsidR="00CD6870" w:rsidRP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CD6870" w:rsidRPr="00CD687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Програми</w:t>
            </w:r>
            <w:r w:rsidR="00CD6870" w:rsidRP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CD6870" w:rsidRPr="00CD687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з</w:t>
            </w:r>
            <w:r w:rsidR="00CD6870" w:rsidRP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CD6870" w:rsidRPr="00CD687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обласного</w:t>
            </w:r>
            <w:r w:rsidR="00CD6870" w:rsidRPr="00CD6870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</w:t>
            </w:r>
            <w:r w:rsidR="00CD6870" w:rsidRPr="00CD6870">
              <w:rPr>
                <w:rFonts w:ascii="Times New Roman" w:hAnsi="Times New Roman" w:hint="eastAsia"/>
                <w:color w:val="auto"/>
                <w:szCs w:val="24"/>
                <w:lang w:val="uk-UA"/>
              </w:rPr>
              <w:t>бюджету</w:t>
            </w:r>
            <w:r w:rsidR="00CD6870">
              <w:rPr>
                <w:rFonts w:ascii="Times New Roman" w:hAnsi="Times New Roman"/>
                <w:color w:val="auto"/>
                <w:szCs w:val="24"/>
                <w:lang w:val="uk-UA"/>
              </w:rPr>
              <w:t>.</w:t>
            </w:r>
          </w:p>
        </w:tc>
      </w:tr>
    </w:tbl>
    <w:p w14:paraId="79EC8E98" w14:textId="77777777" w:rsidR="00DD3E91" w:rsidRPr="00D87851" w:rsidRDefault="00DD3E9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highlight w:val="yellow"/>
          <w:lang w:val="uk-UA"/>
        </w:rPr>
      </w:pPr>
    </w:p>
    <w:p w14:paraId="18662570" w14:textId="77777777" w:rsidR="004235D1" w:rsidRPr="00C879CE" w:rsidRDefault="004235D1" w:rsidP="004235D1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21540B">
        <w:rPr>
          <w:rFonts w:ascii="Times New Roman" w:hAnsi="Times New Roman"/>
          <w:color w:val="auto"/>
          <w:szCs w:val="24"/>
          <w:lang w:val="uk-UA"/>
        </w:rPr>
        <w:t xml:space="preserve">5. </w:t>
      </w:r>
      <w:r w:rsidRPr="00C879CE">
        <w:rPr>
          <w:rFonts w:ascii="Times New Roman" w:hAnsi="Times New Roman"/>
          <w:color w:val="auto"/>
          <w:szCs w:val="24"/>
          <w:lang w:val="uk-UA"/>
        </w:rPr>
        <w:t>Аналіз виконання за видатками в цілому за програмою:</w:t>
      </w:r>
    </w:p>
    <w:p w14:paraId="21B6F8A1" w14:textId="77777777" w:rsidR="004235D1" w:rsidRPr="00C879CE" w:rsidRDefault="004235D1" w:rsidP="004235D1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C879CE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 w:rsidR="00667E7A" w:rsidRPr="00C879CE" w14:paraId="60788B71" w14:textId="77777777" w:rsidTr="005B1CDA">
        <w:tc>
          <w:tcPr>
            <w:tcW w:w="5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D0226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0E20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C71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DD3E91" w:rsidRPr="00C879CE" w14:paraId="3FBF4F33" w14:textId="77777777" w:rsidTr="005B1CDA">
        <w:trPr>
          <w:trHeight w:val="720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5994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8FA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F116" w14:textId="77777777" w:rsidR="00EC0A31" w:rsidRPr="00C879CE" w:rsidRDefault="004235D1" w:rsidP="00BC78B3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B2E9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46ED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A101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71F7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D8F7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2331A" w14:textId="77777777" w:rsidR="004235D1" w:rsidRPr="00C879CE" w:rsidRDefault="004235D1" w:rsidP="009B36C1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540B2B" w:rsidRPr="00C879CE" w14:paraId="714090B5" w14:textId="77777777" w:rsidTr="00C00275">
        <w:trPr>
          <w:trHeight w:val="231"/>
        </w:trPr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E40F4" w14:textId="2A48084A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99EC" w14:textId="76104470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BEF0" w14:textId="691E7851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C9E" w14:textId="50FAB08A" w:rsidR="00540B2B" w:rsidRPr="00C879CE" w:rsidRDefault="00D3453E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6B31" w14:textId="3C53744D" w:rsidR="00540B2B" w:rsidRPr="00C879CE" w:rsidRDefault="00D3453E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B0D92" w14:textId="68A18377" w:rsidR="00540B2B" w:rsidRPr="00C879CE" w:rsidRDefault="00D3453E" w:rsidP="008D3B3F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4718E" w14:textId="173D4FBD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5346C" w14:textId="2628C188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8D2EC" w14:textId="049536E8" w:rsidR="00540B2B" w:rsidRPr="00C879CE" w:rsidRDefault="00D3453E" w:rsidP="009B36C1">
            <w:pPr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C879CE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14:paraId="54FC5C06" w14:textId="77777777" w:rsidR="004235D1" w:rsidRPr="00C879CE" w:rsidRDefault="004235D1">
      <w:pPr>
        <w:rPr>
          <w:rFonts w:asciiTheme="minorHAnsi" w:hAnsiTheme="minorHAnsi"/>
          <w:lang w:val="uk-UA"/>
        </w:rPr>
      </w:pPr>
    </w:p>
    <w:p w14:paraId="70633E26" w14:textId="77777777" w:rsidR="004235D1" w:rsidRPr="00C879CE" w:rsidRDefault="004235D1">
      <w:pPr>
        <w:rPr>
          <w:rFonts w:asciiTheme="minorHAnsi" w:hAnsiTheme="minorHAnsi"/>
          <w:lang w:val="uk-UA"/>
        </w:rPr>
      </w:pPr>
    </w:p>
    <w:p w14:paraId="2A542E31" w14:textId="77777777" w:rsidR="00D2210E" w:rsidRPr="0087259F" w:rsidRDefault="00D2210E">
      <w:pPr>
        <w:rPr>
          <w:rFonts w:asciiTheme="minorHAnsi" w:hAnsiTheme="minorHAnsi"/>
          <w:lang w:val="uk-UA"/>
        </w:rPr>
      </w:pPr>
    </w:p>
    <w:p w14:paraId="475D9562" w14:textId="77777777" w:rsidR="00C846A3" w:rsidRDefault="00C846A3">
      <w:pPr>
        <w:rPr>
          <w:rFonts w:asciiTheme="minorHAnsi" w:hAnsiTheme="minorHAnsi"/>
          <w:lang w:val="uk-UA"/>
        </w:rPr>
      </w:pPr>
    </w:p>
    <w:p w14:paraId="52C79B8D" w14:textId="77777777" w:rsidR="00C846A3" w:rsidRDefault="00C846A3">
      <w:pPr>
        <w:rPr>
          <w:rFonts w:asciiTheme="minorHAnsi" w:hAnsiTheme="minorHAnsi"/>
          <w:lang w:val="uk-UA"/>
        </w:rPr>
      </w:pPr>
    </w:p>
    <w:sectPr w:rsidR="00C846A3" w:rsidSect="009D602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A9E"/>
    <w:rsid w:val="0001641E"/>
    <w:rsid w:val="00053886"/>
    <w:rsid w:val="00055476"/>
    <w:rsid w:val="00075B88"/>
    <w:rsid w:val="000776A1"/>
    <w:rsid w:val="000A4C9A"/>
    <w:rsid w:val="000B3956"/>
    <w:rsid w:val="000C0CD9"/>
    <w:rsid w:val="000D5467"/>
    <w:rsid w:val="00182F29"/>
    <w:rsid w:val="00193834"/>
    <w:rsid w:val="001E7C52"/>
    <w:rsid w:val="001F78C1"/>
    <w:rsid w:val="0021540B"/>
    <w:rsid w:val="00235145"/>
    <w:rsid w:val="00252DF6"/>
    <w:rsid w:val="00261165"/>
    <w:rsid w:val="0028314A"/>
    <w:rsid w:val="00296BE4"/>
    <w:rsid w:val="002B60CE"/>
    <w:rsid w:val="002E4CB0"/>
    <w:rsid w:val="002F3808"/>
    <w:rsid w:val="002F7522"/>
    <w:rsid w:val="00317A1E"/>
    <w:rsid w:val="00335028"/>
    <w:rsid w:val="0034702B"/>
    <w:rsid w:val="00354AB9"/>
    <w:rsid w:val="003B46FD"/>
    <w:rsid w:val="003D073C"/>
    <w:rsid w:val="003D2549"/>
    <w:rsid w:val="003E6580"/>
    <w:rsid w:val="003E67E0"/>
    <w:rsid w:val="00416CC1"/>
    <w:rsid w:val="004235D1"/>
    <w:rsid w:val="0044598C"/>
    <w:rsid w:val="004663DE"/>
    <w:rsid w:val="00467BAE"/>
    <w:rsid w:val="004A5992"/>
    <w:rsid w:val="004C62F2"/>
    <w:rsid w:val="004C74F4"/>
    <w:rsid w:val="00540B2B"/>
    <w:rsid w:val="0057575C"/>
    <w:rsid w:val="005A271E"/>
    <w:rsid w:val="005B1CDA"/>
    <w:rsid w:val="005B725C"/>
    <w:rsid w:val="005B7F33"/>
    <w:rsid w:val="005E315F"/>
    <w:rsid w:val="005E74FF"/>
    <w:rsid w:val="006307BB"/>
    <w:rsid w:val="00637AB8"/>
    <w:rsid w:val="00652F52"/>
    <w:rsid w:val="00667E7A"/>
    <w:rsid w:val="006843A8"/>
    <w:rsid w:val="006C75A0"/>
    <w:rsid w:val="006D7645"/>
    <w:rsid w:val="006E4BF8"/>
    <w:rsid w:val="006F4A75"/>
    <w:rsid w:val="00723B2F"/>
    <w:rsid w:val="00753D54"/>
    <w:rsid w:val="007629DA"/>
    <w:rsid w:val="00790598"/>
    <w:rsid w:val="007B0FC4"/>
    <w:rsid w:val="007D03E5"/>
    <w:rsid w:val="007E082C"/>
    <w:rsid w:val="00806B21"/>
    <w:rsid w:val="008460E3"/>
    <w:rsid w:val="008471CD"/>
    <w:rsid w:val="008554C9"/>
    <w:rsid w:val="008571E3"/>
    <w:rsid w:val="0087259F"/>
    <w:rsid w:val="00885DB5"/>
    <w:rsid w:val="00897077"/>
    <w:rsid w:val="008B2A0B"/>
    <w:rsid w:val="008C53C1"/>
    <w:rsid w:val="008D6EE2"/>
    <w:rsid w:val="008E0774"/>
    <w:rsid w:val="00912A9E"/>
    <w:rsid w:val="00927980"/>
    <w:rsid w:val="009353D9"/>
    <w:rsid w:val="00964596"/>
    <w:rsid w:val="00972C1B"/>
    <w:rsid w:val="0099290C"/>
    <w:rsid w:val="009C6056"/>
    <w:rsid w:val="009D6023"/>
    <w:rsid w:val="009F0A9E"/>
    <w:rsid w:val="00A178CF"/>
    <w:rsid w:val="00A30202"/>
    <w:rsid w:val="00A34CA2"/>
    <w:rsid w:val="00A452AB"/>
    <w:rsid w:val="00A46AEB"/>
    <w:rsid w:val="00A54B58"/>
    <w:rsid w:val="00A56986"/>
    <w:rsid w:val="00A609D5"/>
    <w:rsid w:val="00A65271"/>
    <w:rsid w:val="00A6573E"/>
    <w:rsid w:val="00A95AEF"/>
    <w:rsid w:val="00AA32FB"/>
    <w:rsid w:val="00AB15C7"/>
    <w:rsid w:val="00AC5043"/>
    <w:rsid w:val="00B21735"/>
    <w:rsid w:val="00B53A71"/>
    <w:rsid w:val="00B82E49"/>
    <w:rsid w:val="00B9220C"/>
    <w:rsid w:val="00BA2A55"/>
    <w:rsid w:val="00BA4C41"/>
    <w:rsid w:val="00BC78B3"/>
    <w:rsid w:val="00BD68E4"/>
    <w:rsid w:val="00BF3AB2"/>
    <w:rsid w:val="00C00275"/>
    <w:rsid w:val="00C133B5"/>
    <w:rsid w:val="00C26DD0"/>
    <w:rsid w:val="00C846A3"/>
    <w:rsid w:val="00C879CE"/>
    <w:rsid w:val="00CD6870"/>
    <w:rsid w:val="00CE63C2"/>
    <w:rsid w:val="00D2210E"/>
    <w:rsid w:val="00D22576"/>
    <w:rsid w:val="00D30D4C"/>
    <w:rsid w:val="00D3453E"/>
    <w:rsid w:val="00D50DCB"/>
    <w:rsid w:val="00D541C3"/>
    <w:rsid w:val="00D54B5B"/>
    <w:rsid w:val="00D57103"/>
    <w:rsid w:val="00D77D3A"/>
    <w:rsid w:val="00D87851"/>
    <w:rsid w:val="00DD3E91"/>
    <w:rsid w:val="00DD5215"/>
    <w:rsid w:val="00DD5A1A"/>
    <w:rsid w:val="00DE05A3"/>
    <w:rsid w:val="00DF0C0D"/>
    <w:rsid w:val="00E132E7"/>
    <w:rsid w:val="00E13E1B"/>
    <w:rsid w:val="00E15201"/>
    <w:rsid w:val="00E45086"/>
    <w:rsid w:val="00E60C37"/>
    <w:rsid w:val="00E7512F"/>
    <w:rsid w:val="00EC0A31"/>
    <w:rsid w:val="00EC1D90"/>
    <w:rsid w:val="00ED140F"/>
    <w:rsid w:val="00F33BBB"/>
    <w:rsid w:val="00F36D84"/>
    <w:rsid w:val="00F43BB3"/>
    <w:rsid w:val="00F43FF9"/>
    <w:rsid w:val="00F61633"/>
    <w:rsid w:val="00F774E4"/>
    <w:rsid w:val="00F938AD"/>
    <w:rsid w:val="00F94801"/>
    <w:rsid w:val="00FA3941"/>
    <w:rsid w:val="00FB1041"/>
    <w:rsid w:val="00FB149A"/>
    <w:rsid w:val="00FB41F8"/>
    <w:rsid w:val="00FD33E4"/>
    <w:rsid w:val="00FE23CE"/>
    <w:rsid w:val="00FF4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D709F"/>
  <w15:docId w15:val="{9CE0D855-6CE1-45B2-9445-DE1EB70B8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7B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3E67E0"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67E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3">
    <w:name w:val="Знак Знак Знак Знак"/>
    <w:basedOn w:val="a"/>
    <w:rsid w:val="00A56986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a4">
    <w:name w:val="Знак Знак Знак Знак"/>
    <w:basedOn w:val="a"/>
    <w:rsid w:val="003D073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  <w:style w:type="paragraph" w:customStyle="1" w:styleId="Default">
    <w:name w:val="Default"/>
    <w:rsid w:val="00075B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5">
    <w:name w:val="Знак Знак Знак Знак"/>
    <w:basedOn w:val="a"/>
    <w:rsid w:val="00E7512F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8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42FBB-A7B3-4AA1-8BB6-ADB9CFDF6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1494</Words>
  <Characters>853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NGO-OPERATOR2</cp:lastModifiedBy>
  <cp:revision>2</cp:revision>
  <dcterms:created xsi:type="dcterms:W3CDTF">2024-01-17T14:31:00Z</dcterms:created>
  <dcterms:modified xsi:type="dcterms:W3CDTF">2024-01-17T14:31:00Z</dcterms:modified>
</cp:coreProperties>
</file>